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7E" w:rsidRPr="00A20F7E" w:rsidRDefault="00A20F7E" w:rsidP="00E76B04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Deklaracja dostępności </w:t>
      </w:r>
      <w:r w:rsidR="00D9288B" w:rsidRPr="00C87A0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Społecznej Szkoły Podstawowej im. ks. Jana Twardowskiego w Mechnicy 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Deklaracja dostępności serwisu </w:t>
      </w:r>
      <w:r w:rsidR="005150A5" w:rsidRPr="005150A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Społecznej Szkoły Podstawowej im. ks. Jana Twardowskiego w Mechnicy</w:t>
      </w:r>
    </w:p>
    <w:p w:rsidR="00E76B04" w:rsidRDefault="005150A5" w:rsidP="00E76B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50A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SPOŁECZNA SZKOŁA PODSTAWOWA IM. KS. JANA TWARDOWSKIEGO</w:t>
      </w:r>
      <w:r w:rsidR="00E76B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</w:t>
      </w:r>
      <w:r w:rsidRPr="005150A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MECHNICY</w:t>
      </w:r>
    </w:p>
    <w:p w:rsidR="00E76B04" w:rsidRDefault="00A20F7E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</w:t>
      </w:r>
      <w:r w:rsidR="001B445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Jednostka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 zapewnia dostępność swojej strony internetowej zgodnie z przepisami ustawy z 4 kwietnia 2019 r. o dostępności cyfrowej stron internetowych</w:t>
      </w:r>
      <w:r w:rsidR="00E76B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aplikacji mobilnych podmiotów publicznych. Oświadczenie w sprawie dostępności ma zastosowanie do strony internetowej</w:t>
      </w:r>
      <w:r w:rsidR="001B445D" w:rsidRPr="001B445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mechnica.szkolnastrona.pl</w:t>
      </w:r>
      <w:r w:rsidR="00E76B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:rsidR="00A20F7E" w:rsidRPr="00A20F7E" w:rsidRDefault="00A20F7E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Data publikacji strony internetowej: </w:t>
      </w:r>
      <w:r w:rsidR="000977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przed </w:t>
      </w:r>
      <w:r w:rsidR="002D03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2019.</w:t>
      </w:r>
      <w:r w:rsidR="00212B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01</w:t>
      </w:r>
      <w:r w:rsidR="002D03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r w:rsidR="00212B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01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Data ostatniej dużej aktualizacji: </w:t>
      </w:r>
      <w:r w:rsidR="002D03A0" w:rsidRPr="002D03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15.10.2019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Strona internetowa jest częściowo zgodna z ustawą z 4 kwietnia 2019 r. o dostępności cyfrowej stron internetowych i aplikacji mobilnych podmiotów publicznych z powodu poniższych niezgodności lub wyłączeń:</w:t>
      </w:r>
    </w:p>
    <w:p w:rsidR="00A20F7E" w:rsidRPr="00A20F7E" w:rsidRDefault="007E378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1.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mogą zdarzyć się sytuacje, że pomimo s</w:t>
      </w:r>
      <w:r w:rsidR="00E76B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tarań redaktorów serwisu, pewne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dokumenty opublikowane na stronie są niedostępne z uwagi na fakt, że:</w:t>
      </w:r>
    </w:p>
    <w:p w:rsidR="00A20F7E" w:rsidRPr="00A20F7E" w:rsidRDefault="007E378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a)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pochodzą z różnych źródeł,</w:t>
      </w:r>
    </w:p>
    <w:p w:rsidR="00A20F7E" w:rsidRDefault="007E378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b)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opublikowane zostały w oparciu o zasady przyjęte w innej instytucji,</w:t>
      </w:r>
    </w:p>
    <w:p w:rsidR="00B026C5" w:rsidRPr="00A20F7E" w:rsidRDefault="00B026C5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hAnsi="Arial" w:cs="Arial"/>
          <w:color w:val="1B1B1B"/>
          <w:shd w:val="clear" w:color="auto" w:fill="FFFFFF"/>
        </w:rPr>
        <w:t>c) posiadają strukturę, w którą nie ma możliwości ingerencji,</w:t>
      </w:r>
    </w:p>
    <w:p w:rsidR="00A20F7E" w:rsidRDefault="00B026C5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</w:t>
      </w:r>
      <w:r w:rsidR="007E37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)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opublikowane zostały przed wejściem w życi</w:t>
      </w:r>
      <w:r w:rsidR="00B1471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 ustawy o dostępności cyfrowej;</w:t>
      </w:r>
    </w:p>
    <w:p w:rsidR="00E76B04" w:rsidRPr="00A20F7E" w:rsidRDefault="00E76B04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7E3787" w:rsidRDefault="007E378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2.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niektóre filmy zamieszczone w serwisie mogą również nie posiadać napisów czy innych wymaganych elementów, z uwagi na fakt, że zostały opublikowane również przed wejściem w życi</w:t>
      </w:r>
      <w:r w:rsidR="00B1471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 ustawy o dostępności cyfrowej;</w:t>
      </w:r>
    </w:p>
    <w:p w:rsidR="00E76B04" w:rsidRDefault="00E76B04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20F7E" w:rsidRDefault="007E378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3. </w:t>
      </w:r>
      <w:r w:rsidR="00A20F7E" w:rsidRPr="007E37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uwagi na ograniczenia systemowe w serwisie nie jest przez redaktorów stosowany znacznik </w:t>
      </w:r>
      <w:proofErr w:type="spellStart"/>
      <w:r w:rsidR="00A20F7E" w:rsidRPr="007E37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lang</w:t>
      </w:r>
      <w:proofErr w:type="spellEnd"/>
      <w:r w:rsidR="00A20F7E" w:rsidRPr="007E37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E76B04" w:rsidRPr="007E3787" w:rsidRDefault="00E76B04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Oświadczenie sporządzono dnia: 2019-09-23.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Deklarację sporządzono na podstawie samooceny przeprowadzonej przez podmiot publiczny.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stronie internetowej można korzystać ze standardowych skrótów klawiaturowych.</w:t>
      </w:r>
    </w:p>
    <w:p w:rsidR="00A20F7E" w:rsidRPr="00A20F7E" w:rsidRDefault="00A20F7E" w:rsidP="00E76B04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Informacje zwrotne i dane kontaktowe</w:t>
      </w:r>
    </w:p>
    <w:p w:rsidR="00E76B04" w:rsidRDefault="00A20F7E" w:rsidP="00E76B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przypadku problemów z dostępnością strony internetowej prosimy o kontakt z </w:t>
      </w:r>
      <w:r w:rsidR="00D52643" w:rsidRPr="00D5264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Społeczną Szkołą Podstawową im. ks. Jana Twardowskiego w Mechnicy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A20F7E" w:rsidRPr="00A20F7E" w:rsidRDefault="00A20F7E" w:rsidP="00E76B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e-mail: </w:t>
      </w:r>
      <w:r w:rsidR="00A40A07" w:rsidRPr="00A40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sekretariatsspm@wp.pl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tel. +48 </w:t>
      </w:r>
      <w:r w:rsidR="00A40A07" w:rsidRPr="00A40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774821580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ten sposób można również składać wnioski o udostępnienie informacji niedostępnej i składać żądania zapewnienia dostępności.</w:t>
      </w:r>
    </w:p>
    <w:p w:rsid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Każdy ma prawo do wystąpienia z żądaniem zapewnienia dostępności cyfrowej strony internetowej, aplikacji mobilnej lub jakiegoś ich elementu. Można także zażądać udostępnienia informacji za pomocą alternatywnego sposobu dostępu,</w:t>
      </w:r>
      <w:r w:rsidR="00E76B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np. 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przez odczytanie niedostępnego cyfrowo dokumentu, opisanie zawartości filmu bez </w:t>
      </w:r>
      <w:proofErr w:type="spellStart"/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audiodeskrypcji</w:t>
      </w:r>
      <w:proofErr w:type="spellEnd"/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itp.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Żądanie powinno zawierać:</w:t>
      </w:r>
    </w:p>
    <w:p w:rsidR="00A20F7E" w:rsidRPr="00A20F7E" w:rsidRDefault="00A40A0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1.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dane osoby zgłaszającej żądanie,</w:t>
      </w:r>
    </w:p>
    <w:p w:rsidR="00A20F7E" w:rsidRPr="00A20F7E" w:rsidRDefault="00A40A0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2.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wskazanie, o którą stronę internetową lub aplikację mobilną chodzi oraz</w:t>
      </w:r>
    </w:p>
    <w:p w:rsidR="00A20F7E" w:rsidRPr="00A20F7E" w:rsidRDefault="00A40A07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3. 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sposób kontaktu.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osoba żądająca zgłasza potrzebę otrzymania informacji za pomocą alternatywnego sposobu dostępu, powinna także określić dogodny dla niej sposób przedstawienia tej informacji.</w:t>
      </w:r>
    </w:p>
    <w:p w:rsidR="00A20F7E" w:rsidRPr="00A20F7E" w:rsidRDefault="00792D9C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Jednostka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zrealizuje żądanie niezwłocznie, nie później niż w ciągu 7 dni od dnia wystąpienia z żądaniem. Jeżeli dotrzymanie tego terminu nie jest możliwe, niezwłocznie poinformuje o tym wnoszącego żądanie oraz p</w:t>
      </w:r>
      <w:r w:rsidR="00B1471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oinformuje o terminie realizacji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żądania, przy czym termin ten nie może być dłuższy niż 2 miesiące od dnia wystąpienia z żądaniem.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Jeżeli zapewnienie dostępności cyfrowej nie jest możliwe, </w:t>
      </w:r>
      <w:r w:rsidR="00792D9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Jednostka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zaproponuje alternatywny sposób dostępu do informacji.</w:t>
      </w:r>
    </w:p>
    <w:p w:rsidR="00A20F7E" w:rsidRP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przypadku gdy </w:t>
      </w:r>
      <w:r w:rsidR="00792D9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Jednostka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odmówi realizacji żądania zapewnienia dostępności lub alternatywnego sposobu dostępu do informacji, wnoszący żądanie może złożyć skargę w sprawie zapewniana dostępności cyfrowej strony internetowej, aplikacji mobilnej lub e</w:t>
      </w:r>
      <w:r w:rsidR="0073352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lementu strony internetowej, czy</w:t>
      </w:r>
      <w:bookmarkStart w:id="0" w:name="_GoBack"/>
      <w:bookmarkEnd w:id="0"/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aplikacji mobilnej.</w:t>
      </w:r>
    </w:p>
    <w:p w:rsidR="00A20F7E" w:rsidRPr="00A20F7E" w:rsidRDefault="00A20F7E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wyczerpaniu wszystkich możliwości skargę można przesłać także do </w:t>
      </w:r>
      <w:hyperlink r:id="rId5" w:history="1">
        <w:r w:rsidRPr="00A20F7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Rzecznika Praw Obywatelskich.</w:t>
        </w:r>
      </w:hyperlink>
    </w:p>
    <w:p w:rsidR="00A20F7E" w:rsidRPr="00A20F7E" w:rsidRDefault="00A20F7E" w:rsidP="00E76B04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Dostępność architektoniczna</w:t>
      </w:r>
    </w:p>
    <w:p w:rsidR="00A20F7E" w:rsidRDefault="00A20F7E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Adres: </w:t>
      </w:r>
      <w:r w:rsidR="0036209F" w:rsidRPr="00C87A0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SPOŁECZNA SZKOŁA PODSTAWOWA IM. KS. JANA TWARDOWSKIEGO W MECHNICY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r w:rsidR="0036209F" w:rsidRPr="00C87A0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ul. Kwiatowa </w:t>
      </w:r>
      <w:r w:rsidR="00475E57" w:rsidRPr="00C87A0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r w:rsidR="00475E57" w:rsidRPr="00C87A0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47-214 Mechnica</w:t>
      </w:r>
    </w:p>
    <w:p w:rsidR="003D287D" w:rsidRPr="00A20F7E" w:rsidRDefault="003D287D" w:rsidP="00E76B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B5162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Główne wejście do siedziby </w:t>
      </w:r>
      <w:r w:rsidR="00865105" w:rsidRPr="0086510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Społecznej Szkoły Podstawowej im. ks. Jana Twardowskiego w Mechnicy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usytuowane jest od strony </w:t>
      </w:r>
      <w:r w:rsidR="00865105" w:rsidRPr="0086510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ul. Kwiatowa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Do budynku prowadzą </w:t>
      </w:r>
      <w:r w:rsidR="00C0271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główne drzwi wejściowe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r w:rsidR="008B516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:rsidR="008B5162" w:rsidRDefault="008B5162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Parking samochodowy znajduje się na ul. Młyńskiej (obok kościoła).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Wjazd na wewnętrzny teren nieruchomości znajduje się od strony </w:t>
      </w:r>
      <w:r w:rsidR="007D0186" w:rsidRPr="0086510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ul. Kwiatowa</w:t>
      </w:r>
      <w:r w:rsidR="00A20F7E"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A20F7E" w:rsidRDefault="00A20F7E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Wewnętrzne klatki schodowe zapewniają dostęp do</w:t>
      </w:r>
      <w:r w:rsidR="005073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wszystkich kondygnacji budynku</w:t>
      </w: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r w:rsidR="00507315" w:rsidRPr="00507315">
        <w:t xml:space="preserve"> </w:t>
      </w:r>
      <w:r w:rsidR="00507315" w:rsidRPr="005073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Korytarze w budynku szkoły mają szerokość min. 150 cm, co umożliwia bezproblemowe wymijanie się osób poruszających się na wózkach.</w:t>
      </w:r>
    </w:p>
    <w:p w:rsidR="00E52C92" w:rsidRDefault="003D287D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</w:t>
      </w:r>
      <w:r w:rsidR="00E52C92" w:rsidRPr="00E52C9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rzwi wejściowe do </w:t>
      </w:r>
      <w:r w:rsidR="008B516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sali gimnastycznej</w:t>
      </w:r>
      <w:r w:rsidR="00E52C92" w:rsidRPr="00E52C9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są przystosowane do przejazdu wózka inwalidzkiego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  <w:r w:rsidR="00E52C92" w:rsidRPr="00E52C9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Istnieje możliwość zapewnienia asysty przez pracowników </w:t>
      </w:r>
      <w:r w:rsidR="001D6F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jednostki</w:t>
      </w:r>
      <w:r w:rsidR="00E52C92" w:rsidRPr="00E52C9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 wejściu do budynku po wcześniejszym uzgodnieniu telefonicznym – tel. +48 </w:t>
      </w:r>
      <w:r w:rsidR="000977E8" w:rsidRPr="000977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774821580</w:t>
      </w:r>
      <w:r w:rsidR="00E52C92" w:rsidRPr="00E52C9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507315" w:rsidRDefault="00507315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073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Toaleta przystosowana  dla osób niepełnosprawnych poruszających się na wózkach inwalidzkich znajduje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się w szatni męskiej w budynku </w:t>
      </w:r>
      <w:r w:rsidRPr="005073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sali gimnastycznej.</w:t>
      </w:r>
    </w:p>
    <w:p w:rsidR="00507315" w:rsidRDefault="00507315" w:rsidP="00E76B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073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Na korytarzu sali gimnastycznej znajdują się szafki oraz ławeczki które utrudniają swobodne wymijanie się osób poruszających się na wózkach.</w:t>
      </w:r>
    </w:p>
    <w:p w:rsidR="00FC473C" w:rsidRDefault="00FC473C" w:rsidP="00A20F7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56EB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budynku nie ma oznaczeń w alfabecie Braille’a i oznaczeń w druku powiększonym dla osób niewidomych i słabowidzących.</w:t>
      </w:r>
    </w:p>
    <w:p w:rsidR="00495AAC" w:rsidRDefault="00495AAC" w:rsidP="00A20F7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56EB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budynku i wszystkich jego pomieszczeń można wejść z psem asystującym i psem przewodnikiem.</w:t>
      </w:r>
    </w:p>
    <w:p w:rsidR="00495AAC" w:rsidRPr="00256EB2" w:rsidRDefault="00495AAC" w:rsidP="00A20F7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95AA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jednostce</w:t>
      </w:r>
      <w:r w:rsidRPr="00495AA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nie ma pętli indukcyjnych.</w:t>
      </w:r>
    </w:p>
    <w:p w:rsidR="00A20F7E" w:rsidRPr="00A20F7E" w:rsidRDefault="00A20F7E" w:rsidP="00A20F7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Podstawa prawna</w:t>
      </w:r>
    </w:p>
    <w:p w:rsidR="00A20F7E" w:rsidRPr="00A20F7E" w:rsidRDefault="00A20F7E" w:rsidP="00A20F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Rozporządzenie Rady Ministrów z 12 kwietnia 2012 r. w sprawie Krajowych Ram Interoperacyjności, minimalnych wymagań dla rejestrów publicznych i wymiany informacji w postaci elektronicznej oraz minimalnych wymagań dla systemów teleinformatycznych </w:t>
      </w:r>
      <w:hyperlink r:id="rId6" w:history="1">
        <w:r w:rsidRPr="00A20F7E">
          <w:rPr>
            <w:rFonts w:ascii="Arial" w:eastAsia="Times New Roman" w:hAnsi="Arial" w:cs="Arial"/>
            <w:color w:val="0052A5"/>
            <w:sz w:val="24"/>
            <w:szCs w:val="24"/>
            <w:lang w:eastAsia="pl-PL"/>
          </w:rPr>
          <w:t>Dz.U. z 2012 r. nr 0, poz. 526</w:t>
        </w:r>
      </w:hyperlink>
    </w:p>
    <w:p w:rsidR="00A20F7E" w:rsidRPr="00A20F7E" w:rsidRDefault="00A20F7E" w:rsidP="00A20F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20F7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Ustawa z 4 kwietnia 2019 r. o dostępności cyfrowej stron internetowych i aplikacji mobilnych podmiotów publicznych </w:t>
      </w:r>
      <w:hyperlink r:id="rId7" w:history="1">
        <w:r w:rsidRPr="00A20F7E">
          <w:rPr>
            <w:rFonts w:ascii="Arial" w:eastAsia="Times New Roman" w:hAnsi="Arial" w:cs="Arial"/>
            <w:color w:val="0052A5"/>
            <w:sz w:val="24"/>
            <w:szCs w:val="24"/>
            <w:lang w:eastAsia="pl-PL"/>
          </w:rPr>
          <w:t>Dz.U. z 2019 r. poz. 848</w:t>
        </w:r>
      </w:hyperlink>
    </w:p>
    <w:p w:rsidR="00C84DA5" w:rsidRDefault="00C84DA5"/>
    <w:sectPr w:rsidR="00C84DA5" w:rsidSect="005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08F"/>
    <w:multiLevelType w:val="multilevel"/>
    <w:tmpl w:val="D6D6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F0EEA"/>
    <w:multiLevelType w:val="hybridMultilevel"/>
    <w:tmpl w:val="E9FAE2C4"/>
    <w:lvl w:ilvl="0" w:tplc="063A3C34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A28"/>
    <w:multiLevelType w:val="multilevel"/>
    <w:tmpl w:val="66A8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0F7E"/>
    <w:rsid w:val="00054294"/>
    <w:rsid w:val="000977E8"/>
    <w:rsid w:val="001B445D"/>
    <w:rsid w:val="001D6F02"/>
    <w:rsid w:val="001F2686"/>
    <w:rsid w:val="00212B35"/>
    <w:rsid w:val="00256EB2"/>
    <w:rsid w:val="002D03A0"/>
    <w:rsid w:val="0036209F"/>
    <w:rsid w:val="00383F10"/>
    <w:rsid w:val="0039398C"/>
    <w:rsid w:val="003A679D"/>
    <w:rsid w:val="003D287D"/>
    <w:rsid w:val="003D4439"/>
    <w:rsid w:val="004565D4"/>
    <w:rsid w:val="00475E57"/>
    <w:rsid w:val="0048355D"/>
    <w:rsid w:val="00495AAC"/>
    <w:rsid w:val="00507315"/>
    <w:rsid w:val="005150A5"/>
    <w:rsid w:val="00560966"/>
    <w:rsid w:val="00645156"/>
    <w:rsid w:val="0073352D"/>
    <w:rsid w:val="00792D9C"/>
    <w:rsid w:val="007D0186"/>
    <w:rsid w:val="007E3787"/>
    <w:rsid w:val="007E746A"/>
    <w:rsid w:val="00865105"/>
    <w:rsid w:val="008A5EC8"/>
    <w:rsid w:val="008B5162"/>
    <w:rsid w:val="00915329"/>
    <w:rsid w:val="009C0FB8"/>
    <w:rsid w:val="00A20F7E"/>
    <w:rsid w:val="00A40A07"/>
    <w:rsid w:val="00B026C5"/>
    <w:rsid w:val="00B1471F"/>
    <w:rsid w:val="00C0271B"/>
    <w:rsid w:val="00C73FFE"/>
    <w:rsid w:val="00C84DA5"/>
    <w:rsid w:val="00C87A05"/>
    <w:rsid w:val="00D52643"/>
    <w:rsid w:val="00D65C00"/>
    <w:rsid w:val="00D9288B"/>
    <w:rsid w:val="00E52C92"/>
    <w:rsid w:val="00E76B04"/>
    <w:rsid w:val="00FC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66"/>
  </w:style>
  <w:style w:type="paragraph" w:styleId="Nagwek2">
    <w:name w:val="heading 2"/>
    <w:basedOn w:val="Normalny"/>
    <w:link w:val="Nagwek2Znak"/>
    <w:uiPriority w:val="9"/>
    <w:qFormat/>
    <w:rsid w:val="00A2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20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0F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0F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0F7E"/>
    <w:rPr>
      <w:b/>
      <w:bCs/>
    </w:rPr>
  </w:style>
  <w:style w:type="paragraph" w:customStyle="1" w:styleId="Tytu1">
    <w:name w:val="Tytuł1"/>
    <w:basedOn w:val="Normalny"/>
    <w:rsid w:val="00A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20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0F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0F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0F7E"/>
    <w:rPr>
      <w:b/>
      <w:bCs/>
    </w:rPr>
  </w:style>
  <w:style w:type="paragraph" w:customStyle="1" w:styleId="Tytu1">
    <w:name w:val="Tytuł1"/>
    <w:basedOn w:val="Normalny"/>
    <w:rsid w:val="00A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20000526" TargetMode="External"/><Relationship Id="rId5" Type="http://schemas.openxmlformats.org/officeDocument/2006/relationships/hyperlink" Target="https://www.rpo.gov.pl/content/jak-zglosic-sie-do-rzecznika-praw-obywatelskic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wojciech.olender@informatyk24.info</dc:creator>
  <cp:lastModifiedBy>User</cp:lastModifiedBy>
  <cp:revision>2</cp:revision>
  <cp:lastPrinted>2019-10-22T10:23:00Z</cp:lastPrinted>
  <dcterms:created xsi:type="dcterms:W3CDTF">2019-10-29T11:09:00Z</dcterms:created>
  <dcterms:modified xsi:type="dcterms:W3CDTF">2019-10-29T11:09:00Z</dcterms:modified>
</cp:coreProperties>
</file>